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A5" w:rsidRPr="00B71EA5" w:rsidRDefault="00B71EA5" w:rsidP="00B71EA5">
      <w:pPr>
        <w:pStyle w:val="Nagwek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71EA5">
        <w:rPr>
          <w:rFonts w:ascii="Times New Roman" w:hAnsi="Times New Roman" w:cs="Times New Roman"/>
          <w:i/>
          <w:sz w:val="20"/>
          <w:szCs w:val="20"/>
        </w:rPr>
        <w:t xml:space="preserve">Załącznik nr 3 do </w:t>
      </w:r>
      <w:r w:rsidR="002B2894">
        <w:rPr>
          <w:rFonts w:ascii="Times New Roman" w:hAnsi="Times New Roman" w:cs="Times New Roman"/>
          <w:i/>
          <w:sz w:val="20"/>
          <w:szCs w:val="20"/>
        </w:rPr>
        <w:t>o</w:t>
      </w:r>
      <w:r w:rsidRPr="00B71EA5">
        <w:rPr>
          <w:rFonts w:ascii="Times New Roman" w:hAnsi="Times New Roman" w:cs="Times New Roman"/>
          <w:i/>
          <w:sz w:val="20"/>
          <w:szCs w:val="20"/>
        </w:rPr>
        <w:t xml:space="preserve">głoszenia o </w:t>
      </w:r>
      <w:r w:rsidRPr="0086493C">
        <w:rPr>
          <w:rFonts w:ascii="Times New Roman" w:hAnsi="Times New Roman" w:cs="Times New Roman"/>
          <w:i/>
          <w:sz w:val="20"/>
          <w:szCs w:val="20"/>
        </w:rPr>
        <w:t xml:space="preserve">naborze nr </w:t>
      </w:r>
      <w:r w:rsidR="003C3CF8" w:rsidRPr="0086493C">
        <w:rPr>
          <w:rFonts w:ascii="Times New Roman" w:hAnsi="Times New Roman" w:cs="Times New Roman"/>
          <w:i/>
          <w:sz w:val="20"/>
          <w:szCs w:val="20"/>
        </w:rPr>
        <w:t>III/2023</w:t>
      </w:r>
    </w:p>
    <w:p w:rsidR="00B71EA5" w:rsidRPr="00954D6E" w:rsidRDefault="00B71EA5" w:rsidP="00B71EA5">
      <w:pPr>
        <w:pStyle w:val="Nagwek"/>
        <w:jc w:val="right"/>
        <w:rPr>
          <w:sz w:val="20"/>
          <w:szCs w:val="20"/>
        </w:rPr>
      </w:pP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 xml:space="preserve">Uzasadnienie zgodności </w:t>
      </w:r>
      <w:r w:rsidR="00D819E7">
        <w:rPr>
          <w:b/>
        </w:rPr>
        <w:t xml:space="preserve">operacji </w:t>
      </w:r>
      <w:r>
        <w:rPr>
          <w:b/>
        </w:rPr>
        <w:t>z kryteriami wyboru operacji</w:t>
      </w:r>
      <w:r w:rsidR="00ED25E6" w:rsidRPr="00766759">
        <w:rPr>
          <w:b/>
        </w:rPr>
        <w:t xml:space="preserve"> 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>Stowarzyszenia</w:t>
      </w:r>
      <w:r w:rsidR="00954D6E" w:rsidRPr="00766759">
        <w:rPr>
          <w:b/>
        </w:rPr>
        <w:t xml:space="preserve"> Lokalna Grupa Działania </w:t>
      </w:r>
      <w:r>
        <w:rPr>
          <w:b/>
        </w:rPr>
        <w:t>EUROGALICJA</w:t>
      </w:r>
      <w:r w:rsidR="00954D6E" w:rsidRPr="00766759">
        <w:rPr>
          <w:b/>
        </w:rPr>
        <w:t xml:space="preserve"> </w:t>
      </w:r>
    </w:p>
    <w:p w:rsidR="006730F6" w:rsidRDefault="00954D6E" w:rsidP="006730F6">
      <w:pPr>
        <w:pStyle w:val="Podpisobrazu0"/>
        <w:shd w:val="clear" w:color="auto" w:fill="auto"/>
        <w:spacing w:line="276" w:lineRule="auto"/>
        <w:rPr>
          <w:b/>
        </w:rPr>
      </w:pPr>
      <w:r w:rsidRPr="00766759">
        <w:rPr>
          <w:b/>
        </w:rPr>
        <w:t>w ramach Strategii Rozwoju Lokalnego Kierowanego prze</w:t>
      </w:r>
      <w:r w:rsidR="006730F6">
        <w:rPr>
          <w:b/>
        </w:rPr>
        <w:t>z Społeczność na lata 2016-2023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jc w:val="both"/>
        <w:rPr>
          <w:b/>
        </w:rPr>
      </w:pPr>
    </w:p>
    <w:p w:rsidR="00D52BC6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p w:rsidR="003957F7" w:rsidRDefault="00C856C5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  <w:r w:rsidRPr="00D33352">
        <w:rPr>
          <w:i/>
        </w:rPr>
        <w:t xml:space="preserve">Cel ogólny nr </w:t>
      </w:r>
      <w:r w:rsidR="00010BC0">
        <w:rPr>
          <w:i/>
        </w:rPr>
        <w:t>1</w:t>
      </w:r>
      <w:r w:rsidRPr="00D33352">
        <w:rPr>
          <w:i/>
        </w:rPr>
        <w:t xml:space="preserve">: </w:t>
      </w:r>
      <w:r w:rsidR="00010BC0" w:rsidRPr="00010BC0">
        <w:rPr>
          <w:i/>
        </w:rPr>
        <w:t>Poprawa komfortu życia mieszkańców obszaru LGD „EUROGALICJA” i wzmocnienie kapitału społecznego do 2023 r.</w:t>
      </w:r>
    </w:p>
    <w:p w:rsidR="00D52BC6" w:rsidRPr="00D33352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tbl>
      <w:tblPr>
        <w:tblStyle w:val="Tabela-Siatka"/>
        <w:tblW w:w="14386" w:type="dxa"/>
        <w:jc w:val="center"/>
        <w:tblLayout w:type="fixed"/>
        <w:tblLook w:val="04A0"/>
      </w:tblPr>
      <w:tblGrid>
        <w:gridCol w:w="534"/>
        <w:gridCol w:w="4760"/>
        <w:gridCol w:w="5954"/>
        <w:gridCol w:w="3138"/>
      </w:tblGrid>
      <w:tr w:rsidR="00D33352" w:rsidRPr="00766759" w:rsidTr="00CC487D">
        <w:trPr>
          <w:jc w:val="center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CF0829">
            <w:pPr>
              <w:jc w:val="center"/>
              <w:rPr>
                <w:b/>
              </w:rPr>
            </w:pPr>
            <w:r w:rsidRPr="00766759">
              <w:rPr>
                <w:b/>
              </w:rPr>
              <w:t>Lp.</w:t>
            </w:r>
          </w:p>
        </w:tc>
        <w:tc>
          <w:tcPr>
            <w:tcW w:w="4760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D33352">
            <w:pPr>
              <w:jc w:val="center"/>
              <w:rPr>
                <w:b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Nazwa lokalnego kryterium wyboru operacji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F456AA">
            <w:pPr>
              <w:jc w:val="center"/>
              <w:rPr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 xml:space="preserve">Opis 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>spełnienia kryterium</w:t>
            </w:r>
            <w:r w:rsidR="00F456AA">
              <w:rPr>
                <w:rStyle w:val="Teksttreci2"/>
                <w:rFonts w:eastAsiaTheme="minorHAnsi"/>
                <w:b/>
                <w:color w:val="auto"/>
              </w:rPr>
              <w:t xml:space="preserve"> przez Wnioskodawcę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 xml:space="preserve"> </w:t>
            </w:r>
          </w:p>
        </w:tc>
        <w:tc>
          <w:tcPr>
            <w:tcW w:w="3138" w:type="dxa"/>
            <w:tcBorders>
              <w:bottom w:val="double" w:sz="4" w:space="0" w:color="auto"/>
            </w:tcBorders>
            <w:vAlign w:val="center"/>
          </w:tcPr>
          <w:p w:rsidR="00D33352" w:rsidRPr="00766759" w:rsidRDefault="00AE7F13" w:rsidP="00CF0829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Załączone dokumenty potwierdzające spełnienie kryterium (jeśli dotyczy)</w:t>
            </w:r>
            <w:r w:rsidR="00635DD7">
              <w:rPr>
                <w:rStyle w:val="Teksttreci2"/>
                <w:rFonts w:eastAsiaTheme="minorHAnsi"/>
                <w:b/>
                <w:color w:val="auto"/>
              </w:rPr>
              <w:t>*</w:t>
            </w:r>
          </w:p>
        </w:tc>
      </w:tr>
      <w:tr w:rsidR="00D33352" w:rsidRPr="00766759" w:rsidTr="00CC487D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</w:tcPr>
          <w:p w:rsidR="003957F7" w:rsidRDefault="003957F7" w:rsidP="003957F7">
            <w:pPr>
              <w:jc w:val="center"/>
              <w:rPr>
                <w:b/>
              </w:rPr>
            </w:pPr>
          </w:p>
          <w:p w:rsidR="00D33352" w:rsidRPr="00766759" w:rsidRDefault="00D33352" w:rsidP="003957F7">
            <w:pPr>
              <w:jc w:val="center"/>
              <w:rPr>
                <w:b/>
              </w:rPr>
            </w:pPr>
            <w:r w:rsidRPr="00766759">
              <w:rPr>
                <w:b/>
              </w:rPr>
              <w:t>1</w:t>
            </w:r>
          </w:p>
        </w:tc>
        <w:tc>
          <w:tcPr>
            <w:tcW w:w="4760" w:type="dxa"/>
            <w:tcBorders>
              <w:top w:val="double" w:sz="4" w:space="0" w:color="auto"/>
            </w:tcBorders>
          </w:tcPr>
          <w:p w:rsidR="00D52BC6" w:rsidRDefault="00010BC0" w:rsidP="00C856C5">
            <w:pPr>
              <w:ind w:left="122" w:hanging="122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Zaplecze planow</w:t>
            </w:r>
            <w:r>
              <w:rPr>
                <w:rFonts w:ascii="Times New Roman" w:hAnsi="Times New Roman" w:cs="Times New Roman"/>
                <w:b/>
              </w:rPr>
              <w:t xml:space="preserve">anej operacji i gotowość do jej </w:t>
            </w:r>
            <w:r w:rsidRPr="00711F66">
              <w:rPr>
                <w:rFonts w:ascii="Times New Roman" w:hAnsi="Times New Roman" w:cs="Times New Roman"/>
                <w:b/>
              </w:rPr>
              <w:t>realizacji</w:t>
            </w:r>
          </w:p>
          <w:p w:rsidR="00010BC0" w:rsidRDefault="00010BC0" w:rsidP="00C856C5">
            <w:pPr>
              <w:ind w:left="122" w:hanging="122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Wnioskodawców posiadających zasoby (kadrowe, rzeczowe, finansowe) niezbędne do prawidłowej realizacji planowanej operacji oraz przedłożyli kompletną dokumentację zawierającą wszystkie dokumenty, w tym oferty, projekty budowlane, kosztorysy, zgody, pozwolenia, opinie niezbędne do realizacji tej operacji. Należy opisać zasoby – zaplecze planowanej operacji będące w dyspozycji Wnioskodawcy.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zasoby kadrowe (doświadczenie osób w realizacji planowanych przedsięwzięć) – </w:t>
            </w:r>
            <w:r w:rsidRPr="00711F66">
              <w:rPr>
                <w:rFonts w:ascii="Times New Roman" w:hAnsi="Times New Roman" w:cs="Times New Roman"/>
                <w:b/>
              </w:rPr>
              <w:t>1 pkt</w:t>
            </w: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zasoby rzeczowe i finansowe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010BC0" w:rsidRPr="00711F66" w:rsidRDefault="00010BC0" w:rsidP="00010BC0">
            <w:pPr>
              <w:ind w:left="128" w:hanging="12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11F66">
              <w:rPr>
                <w:rFonts w:ascii="Times New Roman" w:hAnsi="Times New Roman" w:cs="Times New Roman"/>
              </w:rPr>
              <w:t xml:space="preserve">wnioskodawca posiada komplet uprawomocnionej dokumentacji niezbędnej do rozpoczęcia prac budowlanych (jeśli dotyczy)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2 pkt  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DC2A91" w:rsidRDefault="00010BC0" w:rsidP="00010BC0">
            <w:pPr>
              <w:ind w:left="122" w:hanging="122"/>
              <w:rPr>
                <w:rFonts w:ascii="Times New Roman" w:hAnsi="Times New Roman" w:cs="Times New Roman"/>
                <w:b/>
                <w:sz w:val="20"/>
              </w:rPr>
            </w:pPr>
            <w:r w:rsidRPr="00711F66">
              <w:rPr>
                <w:rFonts w:ascii="Times New Roman" w:hAnsi="Times New Roman" w:cs="Times New Roman"/>
                <w:b/>
              </w:rPr>
              <w:t>W powyższej kategorii wnioskodawca musi uzyskać min 1 pkt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D33352" w:rsidRPr="00766759" w:rsidRDefault="00D33352" w:rsidP="00CF0829">
            <w:pPr>
              <w:spacing w:after="180" w:line="250" w:lineRule="exact"/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D33352" w:rsidRPr="00DE6EF1" w:rsidRDefault="00D33352" w:rsidP="00857616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2</w:t>
            </w:r>
          </w:p>
        </w:tc>
        <w:tc>
          <w:tcPr>
            <w:tcW w:w="4760" w:type="dxa"/>
          </w:tcPr>
          <w:p w:rsidR="00D33352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Wsparcie grup defaworyzowanych</w:t>
            </w:r>
          </w:p>
          <w:p w:rsidR="00010BC0" w:rsidRDefault="00010BC0" w:rsidP="00C856C5">
            <w:pPr>
              <w:ind w:left="116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Fonts w:ascii="Times New Roman" w:hAnsi="Times New Roman" w:cs="Times New Roman"/>
              </w:rPr>
              <w:t xml:space="preserve">Preferuje operacje przewidujące wsparcie grup defaworyzowanych zdefiniowanych w LSR. </w:t>
            </w:r>
            <w:r w:rsidRPr="00711F66">
              <w:rPr>
                <w:rStyle w:val="Teksttreci2"/>
                <w:rFonts w:eastAsiaTheme="minorHAnsi"/>
                <w:color w:val="auto"/>
              </w:rPr>
              <w:t xml:space="preserve">Zdefiniowane grupy </w:t>
            </w:r>
            <w:proofErr w:type="spellStart"/>
            <w:r w:rsidRPr="00711F66">
              <w:rPr>
                <w:rStyle w:val="Teksttreci2"/>
                <w:rFonts w:eastAsiaTheme="minorHAnsi"/>
                <w:color w:val="auto"/>
              </w:rPr>
              <w:t>defaworyzowane</w:t>
            </w:r>
            <w:proofErr w:type="spellEnd"/>
            <w:r w:rsidRPr="00711F66">
              <w:rPr>
                <w:rStyle w:val="Teksttreci2"/>
                <w:rFonts w:eastAsiaTheme="minorHAnsi"/>
                <w:color w:val="auto"/>
              </w:rPr>
              <w:t xml:space="preserve"> to: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osoby bezrobotne do 25 r.ż., z brakiem lub krótkim doświadczeniem zawodowym (do 2 lat),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osoby bezrobotne z niskim poziomem wykształcenia (średnim i niższym),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seniorzy,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osoby niepełnosprawne.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- operacja nie przewiduje wsparcia grup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defaworyzowanych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010BC0" w:rsidRPr="00A42E02" w:rsidRDefault="00010BC0" w:rsidP="00010BC0">
            <w:pPr>
              <w:ind w:left="116"/>
              <w:rPr>
                <w:rFonts w:ascii="Times New Roman" w:hAnsi="Times New Roman" w:cs="Times New Roman"/>
                <w:sz w:val="20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przewiduje wsparcie grup defaworyzowanych – </w:t>
            </w:r>
            <w:r w:rsidRPr="00711F66">
              <w:rPr>
                <w:rFonts w:ascii="Times New Roman" w:hAnsi="Times New Roman" w:cs="Times New Roman"/>
                <w:b/>
              </w:rPr>
              <w:t>5 pkt.</w:t>
            </w: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3</w:t>
            </w:r>
          </w:p>
        </w:tc>
        <w:tc>
          <w:tcPr>
            <w:tcW w:w="4760" w:type="dxa"/>
          </w:tcPr>
          <w:p w:rsidR="00D33352" w:rsidRDefault="00010BC0" w:rsidP="00C856C5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Wkład własny</w:t>
            </w:r>
          </w:p>
          <w:p w:rsidR="00010BC0" w:rsidRDefault="00010BC0" w:rsidP="00C856C5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operacje, dla których wkład własny Wnioskodawcy przekracza intensywność pomocy określoną w PROW 2014-2020.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nie przekracza intensywności pomocy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5%–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10%– </w:t>
            </w:r>
            <w:r w:rsidRPr="00711F66">
              <w:rPr>
                <w:rFonts w:ascii="Times New Roman" w:hAnsi="Times New Roman" w:cs="Times New Roman"/>
                <w:b/>
              </w:rPr>
              <w:t>4 pkt.</w:t>
            </w:r>
          </w:p>
          <w:p w:rsidR="00010BC0" w:rsidRPr="00766759" w:rsidRDefault="00010BC0" w:rsidP="00010BC0">
            <w:pPr>
              <w:rPr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20% lub więcej–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6 </w:t>
            </w:r>
            <w:r w:rsidRPr="00711F66">
              <w:rPr>
                <w:rFonts w:ascii="Times New Roman" w:hAnsi="Times New Roman" w:cs="Times New Roman"/>
                <w:b/>
              </w:rPr>
              <w:lastRenderedPageBreak/>
              <w:t>pkt.</w:t>
            </w:r>
          </w:p>
        </w:tc>
        <w:tc>
          <w:tcPr>
            <w:tcW w:w="5954" w:type="dxa"/>
          </w:tcPr>
          <w:p w:rsidR="00D33352" w:rsidRPr="00766759" w:rsidRDefault="00D33352" w:rsidP="00842AA6">
            <w:pPr>
              <w:spacing w:after="180" w:line="250" w:lineRule="exact"/>
              <w:ind w:left="135" w:hanging="135"/>
            </w:pPr>
          </w:p>
        </w:tc>
        <w:tc>
          <w:tcPr>
            <w:tcW w:w="3138" w:type="dxa"/>
          </w:tcPr>
          <w:p w:rsidR="00D33352" w:rsidRPr="00766759" w:rsidRDefault="00D33352" w:rsidP="00C856C5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</w:tc>
      </w:tr>
      <w:tr w:rsidR="00D33352" w:rsidRPr="00766759" w:rsidTr="00AE7F13">
        <w:trPr>
          <w:trHeight w:val="2181"/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60" w:type="dxa"/>
          </w:tcPr>
          <w:p w:rsidR="00D52BC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Innowacyjność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1F66">
              <w:rPr>
                <w:rFonts w:ascii="Times New Roman" w:hAnsi="Times New Roman" w:cs="Times New Roman"/>
                <w:b/>
              </w:rPr>
              <w:t>operacji</w:t>
            </w:r>
          </w:p>
          <w:p w:rsidR="00010BC0" w:rsidRDefault="00010BC0" w:rsidP="00010BC0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 innowacyjne w skali co najmniej obszaru LSR. Innowacyjność  rozumiana  jest jako wdrożenie nowego na tym obszarze lub znacząco udoskonalonego produktu, usługi, procesu, organizacji lub nowego sposobu wykorzystywania lub zmobilizowania istniejących zasobów lokalnych – przyrodniczych, historycznych, kulturalnych i społecznych.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Produkt lub usługa charakteryzuje się nowością ze względu na posiadane przez nie nowe cechy i funkcjonalności w porównaniu do rozwiązań dostępnych: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nie wykazuje cech innowacyjnych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na rynku lokalnym obszaru LSR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 na rynku regionalnym  - </w:t>
            </w:r>
            <w:r w:rsidRPr="00711F66">
              <w:rPr>
                <w:rFonts w:ascii="Times New Roman" w:hAnsi="Times New Roman" w:cs="Times New Roman"/>
                <w:b/>
              </w:rPr>
              <w:t>3 pkt</w:t>
            </w:r>
          </w:p>
          <w:p w:rsidR="00010BC0" w:rsidRPr="00010BC0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na rynku krajowym – </w:t>
            </w:r>
            <w:r w:rsidRPr="00711F66">
              <w:rPr>
                <w:rFonts w:ascii="Times New Roman" w:hAnsi="Times New Roman" w:cs="Times New Roman"/>
                <w:b/>
              </w:rPr>
              <w:t>5 pkt</w:t>
            </w: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95048C" w:rsidRPr="00CC487D" w:rsidRDefault="0095048C" w:rsidP="00C856C5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60" w:type="dxa"/>
          </w:tcPr>
          <w:p w:rsidR="00D52BC6" w:rsidRDefault="00010BC0" w:rsidP="00C856C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Czas realizacji operacji</w:t>
            </w:r>
          </w:p>
          <w:p w:rsidR="00010BC0" w:rsidRDefault="00010BC0" w:rsidP="00C856C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operacje, które realizowane będą do 12 miesięcy od podpisania umowy o dofinansowanie operacji.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będzie realizowana przez okres powyżej 12 miesięcy – </w:t>
            </w:r>
            <w:r w:rsidRPr="00711F66">
              <w:rPr>
                <w:rFonts w:ascii="Times New Roman" w:hAnsi="Times New Roman" w:cs="Times New Roman"/>
                <w:b/>
              </w:rPr>
              <w:t>0 pkt.</w:t>
            </w:r>
          </w:p>
          <w:p w:rsidR="00010BC0" w:rsidRPr="00766759" w:rsidRDefault="00010BC0" w:rsidP="00010BC0">
            <w:pPr>
              <w:ind w:left="134" w:hanging="134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będzie realizowana przez okres do 12 miesięcy –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5954" w:type="dxa"/>
          </w:tcPr>
          <w:p w:rsidR="00D33352" w:rsidRPr="00766759" w:rsidRDefault="00D33352" w:rsidP="00157CE3">
            <w:pPr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60" w:type="dxa"/>
          </w:tcPr>
          <w:p w:rsidR="00D52BC6" w:rsidRDefault="00010BC0" w:rsidP="00A42E02">
            <w:pPr>
              <w:ind w:left="135" w:hanging="135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Lokalizacja operacji</w:t>
            </w:r>
          </w:p>
          <w:p w:rsidR="00010BC0" w:rsidRDefault="00010BC0" w:rsidP="00A42E02">
            <w:pPr>
              <w:ind w:left="135" w:hanging="135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Preferuje się operacje realizowane na terenie miejscowości o liczbie mieszkańców równej lub </w:t>
            </w:r>
            <w:r w:rsidRPr="00711F66">
              <w:rPr>
                <w:rFonts w:ascii="Times New Roman" w:hAnsi="Times New Roman" w:cs="Times New Roman"/>
              </w:rPr>
              <w:lastRenderedPageBreak/>
              <w:t>mniejszej niż 2,5 tys. osób (według stanu na dzień 31 grudnia 2013 r., tj. zameldowanych na pobyt stały i czasowo).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projekt realizowany na obszarze miejscowości o liczbie mieszkańców powyżej 2,5 tyś. osób – </w:t>
            </w:r>
            <w:r w:rsidRPr="00711F66">
              <w:rPr>
                <w:rFonts w:ascii="Times New Roman" w:hAnsi="Times New Roman" w:cs="Times New Roman"/>
                <w:b/>
              </w:rPr>
              <w:t>0 pkt.</w:t>
            </w:r>
          </w:p>
          <w:p w:rsidR="00010BC0" w:rsidRPr="00A42E02" w:rsidRDefault="00010BC0" w:rsidP="00010BC0">
            <w:pPr>
              <w:ind w:left="135" w:hanging="135"/>
              <w:rPr>
                <w:rFonts w:ascii="Times New Roman" w:hAnsi="Times New Roman" w:cs="Times New Roman"/>
                <w:sz w:val="18"/>
              </w:rPr>
            </w:pPr>
            <w:r w:rsidRPr="00711F66">
              <w:rPr>
                <w:rFonts w:ascii="Times New Roman" w:hAnsi="Times New Roman" w:cs="Times New Roman"/>
              </w:rPr>
              <w:t xml:space="preserve">- projekt realizowany na obszarze miejscowości o liczbie mieszkańców równej lub poniżej 2,5 tyś. osób – </w:t>
            </w:r>
            <w:r w:rsidRPr="00711F66">
              <w:rPr>
                <w:rFonts w:ascii="Times New Roman" w:hAnsi="Times New Roman" w:cs="Times New Roman"/>
                <w:b/>
              </w:rPr>
              <w:t>4 pkt.</w:t>
            </w:r>
          </w:p>
        </w:tc>
        <w:tc>
          <w:tcPr>
            <w:tcW w:w="5954" w:type="dxa"/>
          </w:tcPr>
          <w:p w:rsidR="00D33352" w:rsidRPr="00766759" w:rsidRDefault="00D33352" w:rsidP="00CF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60" w:type="dxa"/>
          </w:tcPr>
          <w:p w:rsidR="00D52BC6" w:rsidRDefault="00010BC0" w:rsidP="00D33352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  <w:p w:rsidR="00010BC0" w:rsidRDefault="00010BC0" w:rsidP="00D33352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Preferowane będą operację, z których skorzysta bezpośrednio po zakończeniu realizacji operacji powyżej 300 osób.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do 150 osób -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od 151 do 300 osób – </w:t>
            </w:r>
            <w:r w:rsidRPr="00711F66">
              <w:rPr>
                <w:rFonts w:ascii="Times New Roman" w:hAnsi="Times New Roman" w:cs="Times New Roman"/>
                <w:b/>
              </w:rPr>
              <w:t>4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010BC0" w:rsidRPr="00A42E02" w:rsidRDefault="00010BC0" w:rsidP="00010BC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11F66">
              <w:rPr>
                <w:rFonts w:ascii="Times New Roman" w:hAnsi="Times New Roman" w:cs="Times New Roman"/>
              </w:rPr>
              <w:t xml:space="preserve">- powyżej 300 osób – </w:t>
            </w:r>
            <w:r w:rsidRPr="00711F66">
              <w:rPr>
                <w:rFonts w:ascii="Times New Roman" w:hAnsi="Times New Roman" w:cs="Times New Roman"/>
                <w:b/>
              </w:rPr>
              <w:t>6 pkt.</w:t>
            </w:r>
          </w:p>
        </w:tc>
        <w:tc>
          <w:tcPr>
            <w:tcW w:w="5954" w:type="dxa"/>
          </w:tcPr>
          <w:p w:rsidR="00D33352" w:rsidRPr="00766759" w:rsidRDefault="00D33352" w:rsidP="0031182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A42E02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60" w:type="dxa"/>
          </w:tcPr>
          <w:p w:rsidR="00D52BC6" w:rsidRDefault="00010BC0" w:rsidP="00A42E02">
            <w:pPr>
              <w:ind w:left="116" w:hanging="116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Wzrost funkcji rekreacyjnych obszaru LSR</w:t>
            </w:r>
          </w:p>
          <w:p w:rsidR="00010BC0" w:rsidRDefault="00010BC0" w:rsidP="00A42E02">
            <w:pPr>
              <w:ind w:left="116" w:hanging="116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się operacje skierowane na rozwój funkcji rekreacyjnych obszaru LSR. Rekreacja rozumiana jako forma działania wybrana dobrowolnie przez człowieka ze względu na osobiste zainteresowania i dla odpoczynku; podejmowana poza obowiązkami zawodowymi, społecznymi i domowymi, w czasie wolnym od pracy.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nie jest skierowana  na rozwój funkcji rekreacyjnych obszaru LSR </w:t>
            </w:r>
            <w:r w:rsidRPr="00711F66">
              <w:rPr>
                <w:rFonts w:ascii="Times New Roman" w:hAnsi="Times New Roman" w:cs="Times New Roman"/>
                <w:b/>
              </w:rPr>
              <w:t>– 0 pkt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skierowana na rozwój funkcji rekreacyjnych obszaru LSR </w:t>
            </w:r>
            <w:r w:rsidRPr="00711F66">
              <w:rPr>
                <w:rFonts w:ascii="Times New Roman" w:hAnsi="Times New Roman" w:cs="Times New Roman"/>
                <w:b/>
              </w:rPr>
              <w:t>– 3 pkt</w:t>
            </w:r>
          </w:p>
          <w:p w:rsidR="00010BC0" w:rsidRPr="00B71EA5" w:rsidRDefault="00010BC0" w:rsidP="00A42E02">
            <w:pPr>
              <w:ind w:left="116" w:hanging="11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D33352" w:rsidRPr="00766759" w:rsidRDefault="00D33352" w:rsidP="00D33352">
            <w:pPr>
              <w:ind w:left="702" w:hanging="702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C856C5" w:rsidRPr="00766759" w:rsidTr="00CC487D">
        <w:trPr>
          <w:jc w:val="center"/>
        </w:trPr>
        <w:tc>
          <w:tcPr>
            <w:tcW w:w="534" w:type="dxa"/>
          </w:tcPr>
          <w:p w:rsidR="00C856C5" w:rsidRDefault="00C856C5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4760" w:type="dxa"/>
          </w:tcPr>
          <w:p w:rsidR="00C856C5" w:rsidRDefault="00010BC0" w:rsidP="00C856C5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Wpływ operacji na wzrost integracji lokalnej</w:t>
            </w:r>
          </w:p>
          <w:p w:rsidR="00010BC0" w:rsidRDefault="00010BC0" w:rsidP="00C856C5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się operacje skierowane na wzrost integracji społecznej mieszkańców obszaru objętego Lokalną Strategią Rozwoju.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obszaru jednej miejscowości wchodzącej w skład obszaru LGD – </w:t>
            </w:r>
            <w:r w:rsidRPr="00711F66">
              <w:rPr>
                <w:rFonts w:ascii="Times New Roman" w:hAnsi="Times New Roman" w:cs="Times New Roman"/>
                <w:b/>
              </w:rPr>
              <w:t>1 pkt</w:t>
            </w:r>
          </w:p>
          <w:p w:rsidR="00010BC0" w:rsidRPr="00711F66" w:rsidRDefault="00010BC0" w:rsidP="00010BC0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co najmniej  2 miejscowości z  obszaru jednej gminy wchodzącej w skład obszaru LGD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010BC0" w:rsidRPr="00711F66" w:rsidRDefault="00010BC0" w:rsidP="00010BC0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obszaru więcej niż jednej gminy wchodzącej w skład obszaru  LGD – </w:t>
            </w:r>
            <w:r w:rsidRPr="00711F66">
              <w:rPr>
                <w:rFonts w:ascii="Times New Roman" w:hAnsi="Times New Roman" w:cs="Times New Roman"/>
                <w:b/>
              </w:rPr>
              <w:t>4 pkt</w:t>
            </w:r>
          </w:p>
          <w:p w:rsidR="00010BC0" w:rsidRDefault="00010BC0" w:rsidP="00C85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856C5" w:rsidRPr="00766759" w:rsidRDefault="00C856C5" w:rsidP="00D3335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C856C5" w:rsidRPr="00766759" w:rsidRDefault="00C856C5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010BC0" w:rsidP="00C856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38 </w:t>
            </w:r>
            <w:r w:rsidRPr="00711F66">
              <w:rPr>
                <w:rFonts w:ascii="Times New Roman" w:hAnsi="Times New Roman" w:cs="Times New Roman"/>
              </w:rPr>
              <w:t>(40 w przypadku projektów związanych z pracami budowlanymi)</w:t>
            </w: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010BC0" w:rsidP="00C856C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954D6E" w:rsidRDefault="00954D6E" w:rsidP="001E60CA"/>
    <w:p w:rsidR="00E67DE5" w:rsidRDefault="00E67DE5" w:rsidP="001E60CA"/>
    <w:p w:rsidR="00E67DE5" w:rsidRPr="00E67DE5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</w:t>
      </w:r>
      <w:r w:rsidR="00D24528"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</w:p>
    <w:p w:rsidR="009C53AA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(d</w:t>
      </w:r>
      <w:r w:rsidRPr="00E67DE5">
        <w:rPr>
          <w:rFonts w:ascii="Times New Roman" w:hAnsi="Times New Roman" w:cs="Times New Roman"/>
          <w:i/>
          <w:sz w:val="20"/>
        </w:rPr>
        <w:t>ata i miejsce</w:t>
      </w:r>
      <w:r>
        <w:rPr>
          <w:rFonts w:ascii="Times New Roman" w:hAnsi="Times New Roman" w:cs="Times New Roman"/>
          <w:i/>
          <w:sz w:val="20"/>
        </w:rPr>
        <w:t>)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>(</w:t>
      </w:r>
      <w:r w:rsidRPr="00E67DE5">
        <w:rPr>
          <w:rFonts w:ascii="Times New Roman" w:hAnsi="Times New Roman" w:cs="Times New Roman"/>
          <w:i/>
          <w:sz w:val="20"/>
        </w:rPr>
        <w:t>Podpis Wnioskodawcy</w:t>
      </w:r>
      <w:r>
        <w:rPr>
          <w:rFonts w:ascii="Times New Roman" w:hAnsi="Times New Roman" w:cs="Times New Roman"/>
          <w:i/>
          <w:sz w:val="20"/>
        </w:rPr>
        <w:t>)</w:t>
      </w:r>
    </w:p>
    <w:p w:rsidR="009C53AA" w:rsidRPr="009C53AA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Pr="009C53AA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Pr="009C53AA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Default="009C53AA" w:rsidP="009C53AA">
      <w:pPr>
        <w:rPr>
          <w:rFonts w:ascii="Times New Roman" w:hAnsi="Times New Roman" w:cs="Times New Roman"/>
          <w:sz w:val="20"/>
        </w:rPr>
      </w:pPr>
    </w:p>
    <w:p w:rsidR="00E67DE5" w:rsidRPr="009C53AA" w:rsidRDefault="009C53AA" w:rsidP="009C53AA">
      <w:pPr>
        <w:pStyle w:val="Default"/>
      </w:pPr>
      <w:r w:rsidRPr="009C53AA">
        <w:rPr>
          <w:b/>
          <w:bCs/>
        </w:rPr>
        <w:t>*</w:t>
      </w:r>
      <w:r>
        <w:rPr>
          <w:b/>
          <w:bCs/>
          <w:sz w:val="23"/>
          <w:szCs w:val="23"/>
        </w:rPr>
        <w:t xml:space="preserve"> Dokumenty dodatkowe nie są obowiązkowe, jednakże w przypadku braku dokumentu </w:t>
      </w:r>
      <w:r w:rsidR="00BF1182">
        <w:rPr>
          <w:b/>
          <w:bCs/>
          <w:sz w:val="23"/>
          <w:szCs w:val="23"/>
        </w:rPr>
        <w:t>Rada może nie przyznać punktów.</w:t>
      </w:r>
    </w:p>
    <w:sectPr w:rsidR="00E67DE5" w:rsidRPr="009C53AA" w:rsidSect="00B71EA5">
      <w:headerReference w:type="first" r:id="rId7"/>
      <w:pgSz w:w="16838" w:h="11906" w:orient="landscape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C9" w:rsidRDefault="00DF22C9" w:rsidP="00954D6E">
      <w:pPr>
        <w:spacing w:after="0" w:line="240" w:lineRule="auto"/>
      </w:pPr>
      <w:r>
        <w:separator/>
      </w:r>
    </w:p>
  </w:endnote>
  <w:endnote w:type="continuationSeparator" w:id="0">
    <w:p w:rsidR="00DF22C9" w:rsidRDefault="00DF22C9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C9" w:rsidRDefault="00DF22C9" w:rsidP="00954D6E">
      <w:pPr>
        <w:spacing w:after="0" w:line="240" w:lineRule="auto"/>
      </w:pPr>
      <w:r>
        <w:separator/>
      </w:r>
    </w:p>
  </w:footnote>
  <w:footnote w:type="continuationSeparator" w:id="0">
    <w:p w:rsidR="00DF22C9" w:rsidRDefault="00DF22C9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67" w:rsidRPr="00DC2A91" w:rsidRDefault="00DC2A91" w:rsidP="00DC2A91">
    <w:pPr>
      <w:pStyle w:val="Nagwek"/>
      <w:jc w:val="center"/>
      <w:rPr>
        <w:sz w:val="20"/>
        <w:szCs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>
          <wp:extent cx="5762625" cy="1143000"/>
          <wp:effectExtent l="0" t="0" r="9525" b="0"/>
          <wp:docPr id="2" name="Obraz 2" descr="logotypy PROW - wlasci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ROW - wlasci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552"/>
    <w:multiLevelType w:val="hybridMultilevel"/>
    <w:tmpl w:val="DA2EC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251D9"/>
    <w:multiLevelType w:val="hybridMultilevel"/>
    <w:tmpl w:val="51AA6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F417F"/>
    <w:multiLevelType w:val="hybridMultilevel"/>
    <w:tmpl w:val="D934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7DF"/>
    <w:rsid w:val="00010BC0"/>
    <w:rsid w:val="00021CC1"/>
    <w:rsid w:val="00067E55"/>
    <w:rsid w:val="000867C9"/>
    <w:rsid w:val="000A16DD"/>
    <w:rsid w:val="000A2E92"/>
    <w:rsid w:val="000A3857"/>
    <w:rsid w:val="000D08C2"/>
    <w:rsid w:val="000D327B"/>
    <w:rsid w:val="000F55FB"/>
    <w:rsid w:val="00102C61"/>
    <w:rsid w:val="00121447"/>
    <w:rsid w:val="001405F3"/>
    <w:rsid w:val="001474E8"/>
    <w:rsid w:val="00151398"/>
    <w:rsid w:val="00154019"/>
    <w:rsid w:val="00157CE3"/>
    <w:rsid w:val="001751EB"/>
    <w:rsid w:val="00183E81"/>
    <w:rsid w:val="001A1AF2"/>
    <w:rsid w:val="001A5C51"/>
    <w:rsid w:val="001A6FDA"/>
    <w:rsid w:val="001B7291"/>
    <w:rsid w:val="001C05CF"/>
    <w:rsid w:val="001D58A6"/>
    <w:rsid w:val="001E60CA"/>
    <w:rsid w:val="001F425F"/>
    <w:rsid w:val="00212AEA"/>
    <w:rsid w:val="0021339E"/>
    <w:rsid w:val="002230D0"/>
    <w:rsid w:val="00225FE8"/>
    <w:rsid w:val="002577A7"/>
    <w:rsid w:val="00270299"/>
    <w:rsid w:val="002928C6"/>
    <w:rsid w:val="002A4C2D"/>
    <w:rsid w:val="002B0B10"/>
    <w:rsid w:val="002B2894"/>
    <w:rsid w:val="002B3919"/>
    <w:rsid w:val="002C030E"/>
    <w:rsid w:val="002C1D7F"/>
    <w:rsid w:val="002C52C7"/>
    <w:rsid w:val="002D555E"/>
    <w:rsid w:val="002E0A32"/>
    <w:rsid w:val="002E6C10"/>
    <w:rsid w:val="002F4AD6"/>
    <w:rsid w:val="00301EFC"/>
    <w:rsid w:val="00311822"/>
    <w:rsid w:val="00325A6F"/>
    <w:rsid w:val="00366FE3"/>
    <w:rsid w:val="0038232D"/>
    <w:rsid w:val="003957F7"/>
    <w:rsid w:val="003A22C1"/>
    <w:rsid w:val="003C10CA"/>
    <w:rsid w:val="003C1540"/>
    <w:rsid w:val="003C3CF8"/>
    <w:rsid w:val="003F484C"/>
    <w:rsid w:val="003F72A1"/>
    <w:rsid w:val="00411C61"/>
    <w:rsid w:val="00412D89"/>
    <w:rsid w:val="004307DF"/>
    <w:rsid w:val="004349BE"/>
    <w:rsid w:val="004455C5"/>
    <w:rsid w:val="004672CB"/>
    <w:rsid w:val="00480E11"/>
    <w:rsid w:val="00482356"/>
    <w:rsid w:val="00496F74"/>
    <w:rsid w:val="004A01D5"/>
    <w:rsid w:val="004C655C"/>
    <w:rsid w:val="004D1F1A"/>
    <w:rsid w:val="004E791B"/>
    <w:rsid w:val="0051407C"/>
    <w:rsid w:val="00520D55"/>
    <w:rsid w:val="00522267"/>
    <w:rsid w:val="00532940"/>
    <w:rsid w:val="00542C80"/>
    <w:rsid w:val="00575A74"/>
    <w:rsid w:val="00584354"/>
    <w:rsid w:val="00585838"/>
    <w:rsid w:val="00591796"/>
    <w:rsid w:val="005E4D52"/>
    <w:rsid w:val="005F1A67"/>
    <w:rsid w:val="005F52DD"/>
    <w:rsid w:val="005F655E"/>
    <w:rsid w:val="0060058E"/>
    <w:rsid w:val="00604B1D"/>
    <w:rsid w:val="006104FE"/>
    <w:rsid w:val="00635DD7"/>
    <w:rsid w:val="00644C8A"/>
    <w:rsid w:val="00656C7B"/>
    <w:rsid w:val="006730F6"/>
    <w:rsid w:val="00681365"/>
    <w:rsid w:val="00683735"/>
    <w:rsid w:val="00685E04"/>
    <w:rsid w:val="006A2E65"/>
    <w:rsid w:val="006A6151"/>
    <w:rsid w:val="006B3E90"/>
    <w:rsid w:val="006B744B"/>
    <w:rsid w:val="006E071D"/>
    <w:rsid w:val="006E0B7D"/>
    <w:rsid w:val="006F1456"/>
    <w:rsid w:val="0070132C"/>
    <w:rsid w:val="00711668"/>
    <w:rsid w:val="007119BE"/>
    <w:rsid w:val="00721D3E"/>
    <w:rsid w:val="00747C9E"/>
    <w:rsid w:val="00756084"/>
    <w:rsid w:val="00766759"/>
    <w:rsid w:val="007749E0"/>
    <w:rsid w:val="00775666"/>
    <w:rsid w:val="007B0274"/>
    <w:rsid w:val="007C568A"/>
    <w:rsid w:val="007C6653"/>
    <w:rsid w:val="007D271E"/>
    <w:rsid w:val="007D487F"/>
    <w:rsid w:val="007E3F41"/>
    <w:rsid w:val="007F403A"/>
    <w:rsid w:val="007F5485"/>
    <w:rsid w:val="00804C77"/>
    <w:rsid w:val="00817B2D"/>
    <w:rsid w:val="00842AA6"/>
    <w:rsid w:val="008508A5"/>
    <w:rsid w:val="00857616"/>
    <w:rsid w:val="0086493C"/>
    <w:rsid w:val="008764B5"/>
    <w:rsid w:val="00882FB3"/>
    <w:rsid w:val="008A3082"/>
    <w:rsid w:val="008B067C"/>
    <w:rsid w:val="008C6205"/>
    <w:rsid w:val="008D6F3D"/>
    <w:rsid w:val="008F4FDF"/>
    <w:rsid w:val="00900E01"/>
    <w:rsid w:val="0093556E"/>
    <w:rsid w:val="00940A60"/>
    <w:rsid w:val="00945E9B"/>
    <w:rsid w:val="00946500"/>
    <w:rsid w:val="009472AC"/>
    <w:rsid w:val="0095048C"/>
    <w:rsid w:val="00954D6E"/>
    <w:rsid w:val="0095648D"/>
    <w:rsid w:val="00994CB0"/>
    <w:rsid w:val="009B3DDC"/>
    <w:rsid w:val="009C53AA"/>
    <w:rsid w:val="009E63D7"/>
    <w:rsid w:val="009F104E"/>
    <w:rsid w:val="00A36B79"/>
    <w:rsid w:val="00A422FB"/>
    <w:rsid w:val="00A42E02"/>
    <w:rsid w:val="00A54D4B"/>
    <w:rsid w:val="00A7220A"/>
    <w:rsid w:val="00A73980"/>
    <w:rsid w:val="00AA2C4C"/>
    <w:rsid w:val="00AA43AB"/>
    <w:rsid w:val="00AB725A"/>
    <w:rsid w:val="00AC1B4D"/>
    <w:rsid w:val="00AE733B"/>
    <w:rsid w:val="00AE7F13"/>
    <w:rsid w:val="00B03CDA"/>
    <w:rsid w:val="00B120BB"/>
    <w:rsid w:val="00B37C20"/>
    <w:rsid w:val="00B4360A"/>
    <w:rsid w:val="00B44960"/>
    <w:rsid w:val="00B71EA5"/>
    <w:rsid w:val="00B74A3C"/>
    <w:rsid w:val="00BA5D93"/>
    <w:rsid w:val="00BB706E"/>
    <w:rsid w:val="00BD1F78"/>
    <w:rsid w:val="00BD21F6"/>
    <w:rsid w:val="00BE3A6B"/>
    <w:rsid w:val="00BF1182"/>
    <w:rsid w:val="00C069A3"/>
    <w:rsid w:val="00C172A9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856C5"/>
    <w:rsid w:val="00C90898"/>
    <w:rsid w:val="00C9259D"/>
    <w:rsid w:val="00CB086A"/>
    <w:rsid w:val="00CC487D"/>
    <w:rsid w:val="00CD07CB"/>
    <w:rsid w:val="00CD68C5"/>
    <w:rsid w:val="00CF0829"/>
    <w:rsid w:val="00CF1404"/>
    <w:rsid w:val="00D04413"/>
    <w:rsid w:val="00D24528"/>
    <w:rsid w:val="00D33352"/>
    <w:rsid w:val="00D35CE8"/>
    <w:rsid w:val="00D52BC6"/>
    <w:rsid w:val="00D819E7"/>
    <w:rsid w:val="00DB1CD9"/>
    <w:rsid w:val="00DB567E"/>
    <w:rsid w:val="00DC2A91"/>
    <w:rsid w:val="00DE40E8"/>
    <w:rsid w:val="00DE6EF1"/>
    <w:rsid w:val="00DE77AF"/>
    <w:rsid w:val="00DF22C9"/>
    <w:rsid w:val="00DF6F3E"/>
    <w:rsid w:val="00E17FD0"/>
    <w:rsid w:val="00E22891"/>
    <w:rsid w:val="00E45276"/>
    <w:rsid w:val="00E5459C"/>
    <w:rsid w:val="00E67DE5"/>
    <w:rsid w:val="00E72166"/>
    <w:rsid w:val="00EA5FED"/>
    <w:rsid w:val="00EB73F3"/>
    <w:rsid w:val="00EC378F"/>
    <w:rsid w:val="00EC6481"/>
    <w:rsid w:val="00ED21C2"/>
    <w:rsid w:val="00ED25E6"/>
    <w:rsid w:val="00ED7ED2"/>
    <w:rsid w:val="00EE09A2"/>
    <w:rsid w:val="00F065B7"/>
    <w:rsid w:val="00F22398"/>
    <w:rsid w:val="00F265DB"/>
    <w:rsid w:val="00F27B24"/>
    <w:rsid w:val="00F35E1C"/>
    <w:rsid w:val="00F409B9"/>
    <w:rsid w:val="00F40ACD"/>
    <w:rsid w:val="00F456AA"/>
    <w:rsid w:val="00F5439B"/>
    <w:rsid w:val="00F62D20"/>
    <w:rsid w:val="00F71F6F"/>
    <w:rsid w:val="00F72E6C"/>
    <w:rsid w:val="00F85D77"/>
    <w:rsid w:val="00F94315"/>
    <w:rsid w:val="00FA0C2B"/>
    <w:rsid w:val="00FA56B6"/>
    <w:rsid w:val="00FC2EB7"/>
    <w:rsid w:val="00FE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  <w:style w:type="paragraph" w:customStyle="1" w:styleId="Default">
    <w:name w:val="Default"/>
    <w:rsid w:val="009C5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  <w:style w:type="paragraph" w:customStyle="1" w:styleId="Default">
    <w:name w:val="Default"/>
    <w:rsid w:val="009C5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2016-12-12T13:54:00Z</cp:lastPrinted>
  <dcterms:created xsi:type="dcterms:W3CDTF">2019-05-30T11:49:00Z</dcterms:created>
  <dcterms:modified xsi:type="dcterms:W3CDTF">2023-08-21T09:42:00Z</dcterms:modified>
</cp:coreProperties>
</file>